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141216"/>
          <w:sz w:val="44"/>
        </w:rPr>
        <w:t>SPLIT SHEET</w:t>
      </w:r>
    </w:p>
    <w:p>
      <w:pPr>
        <w:spacing w:after="120" w:before="0"/>
      </w:pPr>
      <w:r>
        <w:rPr>
          <w:b w:val="0"/>
          <w:color w:val="55505A"/>
          <w:sz w:val="19"/>
        </w:rPr>
        <w:t>Songwriting split agreement · ownership of the composition (music and lyrics)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3600"/>
        <w:gridCol w:w="3600"/>
        <w:gridCol w:w="3600"/>
        <w:gridCol w:w="3600"/>
      </w:tblGrid>
      <w:tr>
        <w:trPr>
          <w:trHeight w:val="547"/>
        </w:trPr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Song title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Main artist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Other titles (working titles, versions)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Date written</w:t>
            </w:r>
          </w:p>
        </w:tc>
      </w:tr>
      <w:tr>
        <w:trPr>
          <w:trHeight w:val="547"/>
        </w:trPr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Place / session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Beat used (title, producer, license or order no.)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Planned release date</w:t>
            </w:r>
          </w:p>
        </w:tc>
        <w:tc>
          <w:tcPr>
            <w:tcW w:type="dxa" w:w="3600"/>
          </w:tcPr>
          <w:p>
            <w:r/>
            <w:r>
              <w:rPr>
                <w:color w:val="55505A"/>
                <w:sz w:val="14"/>
              </w:rPr>
              <w:t>ISRC (if known)</w:t>
            </w:r>
          </w:p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0" w:before="0"/>
      </w:pPr>
      <w:r>
        <w:rPr>
          <w:b/>
          <w:sz w:val="21"/>
        </w:rPr>
        <w:t>1 · WRITERS AND SHARES OF THE COMPOSITION</w:t>
      </w:r>
    </w:p>
    <w:p>
      <w:pPr>
        <w:spacing w:after="60" w:before="0"/>
      </w:pPr>
      <w:r>
        <w:rPr>
          <w:b w:val="0"/>
          <w:color w:val="55505A"/>
          <w:sz w:val="16"/>
        </w:rPr>
        <w:t>Shares of the whole song, music and lyrics together. The total must be exactly 100%.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>
        <w:tc>
          <w:tcPr>
            <w:tcW w:type="dxa" w:w="419"/>
          </w:tcPr>
          <w:p>
            <w:r/>
            <w:r>
              <w:rPr>
                <w:b/>
                <w:color w:val="55505A"/>
                <w:sz w:val="14"/>
              </w:rPr>
            </w:r>
          </w:p>
        </w:tc>
        <w:tc>
          <w:tcPr>
            <w:tcW w:type="dxa" w:w="1957"/>
          </w:tcPr>
          <w:p>
            <w:r/>
            <w:r>
              <w:rPr>
                <w:b/>
                <w:color w:val="55505A"/>
                <w:sz w:val="14"/>
              </w:rPr>
              <w:t>Legal name</w:t>
            </w:r>
          </w:p>
        </w:tc>
        <w:tc>
          <w:tcPr>
            <w:tcW w:type="dxa" w:w="1678"/>
          </w:tcPr>
          <w:p>
            <w:r/>
            <w:r>
              <w:rPr>
                <w:b/>
                <w:color w:val="55505A"/>
                <w:sz w:val="14"/>
              </w:rPr>
              <w:t>Professional name</w:t>
            </w:r>
          </w:p>
        </w:tc>
        <w:tc>
          <w:tcPr>
            <w:tcW w:type="dxa" w:w="1538"/>
          </w:tcPr>
          <w:p>
            <w:r/>
            <w:r>
              <w:rPr>
                <w:b/>
                <w:color w:val="55505A"/>
                <w:sz w:val="14"/>
              </w:rPr>
              <w:t>Role (music, lyrics, both)</w:t>
            </w:r>
          </w:p>
        </w:tc>
        <w:tc>
          <w:tcPr>
            <w:tcW w:type="dxa" w:w="979"/>
          </w:tcPr>
          <w:p>
            <w:r/>
            <w:r>
              <w:rPr>
                <w:b/>
                <w:color w:val="55505A"/>
                <w:sz w:val="14"/>
              </w:rPr>
              <w:t>Share %</w:t>
            </w:r>
          </w:p>
        </w:tc>
        <w:tc>
          <w:tcPr>
            <w:tcW w:type="dxa" w:w="2097"/>
          </w:tcPr>
          <w:p>
            <w:r/>
            <w:r>
              <w:rPr>
                <w:b/>
                <w:color w:val="55505A"/>
                <w:sz w:val="14"/>
              </w:rPr>
              <w:t>Collecting society (PRO) and IPI no.</w:t>
            </w:r>
          </w:p>
        </w:tc>
        <w:tc>
          <w:tcPr>
            <w:tcW w:type="dxa" w:w="1538"/>
          </w:tcPr>
          <w:p>
            <w:r/>
            <w:r>
              <w:rPr>
                <w:b/>
                <w:color w:val="55505A"/>
                <w:sz w:val="14"/>
              </w:rPr>
              <w:t>Publisher (or none)</w:t>
            </w:r>
          </w:p>
        </w:tc>
        <w:tc>
          <w:tcPr>
            <w:tcW w:type="dxa" w:w="1957"/>
          </w:tcPr>
          <w:p>
            <w:r/>
            <w:r>
              <w:rPr>
                <w:b/>
                <w:color w:val="55505A"/>
                <w:sz w:val="14"/>
              </w:rPr>
              <w:t>Email</w:t>
            </w:r>
          </w:p>
        </w:tc>
        <w:tc>
          <w:tcPr>
            <w:tcW w:type="dxa" w:w="2237"/>
          </w:tcPr>
          <w:p>
            <w:r/>
            <w:r>
              <w:rPr>
                <w:b/>
                <w:color w:val="55505A"/>
                <w:sz w:val="14"/>
              </w:rPr>
              <w:t>Signature and date</w:t>
            </w:r>
          </w:p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1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2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3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4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5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>
              <w:rPr>
                <w:color w:val="55505A"/>
                <w:sz w:val="14"/>
              </w:rPr>
              <w:t>6</w:t>
            </w:r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/>
        </w:tc>
        <w:tc>
          <w:tcPr>
            <w:tcW w:type="dxa" w:w="979"/>
          </w:tcPr>
          <w:p/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  <w:tr>
        <w:trPr>
          <w:trHeight w:val="446"/>
        </w:trPr>
        <w:tc>
          <w:tcPr>
            <w:tcW w:type="dxa" w:w="419"/>
          </w:tcPr>
          <w:p>
            <w:r/>
          </w:p>
        </w:tc>
        <w:tc>
          <w:tcPr>
            <w:tcW w:type="dxa" w:w="1957"/>
          </w:tcPr>
          <w:p/>
        </w:tc>
        <w:tc>
          <w:tcPr>
            <w:tcW w:type="dxa" w:w="1678"/>
          </w:tcPr>
          <w:p/>
        </w:tc>
        <w:tc>
          <w:tcPr>
            <w:tcW w:type="dxa" w:w="1538"/>
          </w:tcPr>
          <w:p>
            <w:r>
              <w:rPr>
                <w:b/>
                <w:sz w:val="16"/>
              </w:rPr>
              <w:t>Total</w:t>
            </w:r>
          </w:p>
        </w:tc>
        <w:tc>
          <w:tcPr>
            <w:tcW w:type="dxa" w:w="979"/>
          </w:tcPr>
          <w:p>
            <w:r>
              <w:rPr>
                <w:b/>
                <w:color w:val="D31A4E"/>
                <w:sz w:val="16"/>
              </w:rPr>
              <w:t>100 %</w:t>
            </w:r>
          </w:p>
        </w:tc>
        <w:tc>
          <w:tcPr>
            <w:tcW w:type="dxa" w:w="2097"/>
          </w:tcPr>
          <w:p/>
        </w:tc>
        <w:tc>
          <w:tcPr>
            <w:tcW w:type="dxa" w:w="1538"/>
          </w:tcPr>
          <w:p/>
        </w:tc>
        <w:tc>
          <w:tcPr>
            <w:tcW w:type="dxa" w:w="1957"/>
          </w:tcPr>
          <w:p/>
        </w:tc>
        <w:tc>
          <w:tcPr>
            <w:tcW w:type="dxa" w:w="2237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60" w:before="0"/>
      </w:pPr>
      <w:r>
        <w:rPr>
          <w:b/>
          <w:sz w:val="21"/>
        </w:rPr>
        <w:t>2 · SAMPLES AND LOOPS IN THE SONG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Source (song and artist, or pack and maker)</w:t>
            </w:r>
          </w:p>
        </w:tc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License or clearance (reference)</w:t>
            </w:r>
          </w:p>
        </w:tc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Share, credit or fee owed</w:t>
            </w:r>
          </w:p>
        </w:tc>
      </w:tr>
      <w:tr>
        <w:trPr>
          <w:trHeight w:val="389"/>
        </w:trPr>
        <w:tc>
          <w:tcPr>
            <w:tcW w:type="dxa" w:w="4800"/>
          </w:tcPr>
          <w:p/>
        </w:tc>
        <w:tc>
          <w:tcPr>
            <w:tcW w:type="dxa" w:w="4800"/>
          </w:tcPr>
          <w:p/>
        </w:tc>
        <w:tc>
          <w:tcPr>
            <w:tcW w:type="dxa" w:w="4800"/>
          </w:tcPr>
          <w:p/>
        </w:tc>
      </w:tr>
      <w:tr>
        <w:trPr>
          <w:trHeight w:val="389"/>
        </w:trPr>
        <w:tc>
          <w:tcPr>
            <w:tcW w:type="dxa" w:w="4800"/>
          </w:tcPr>
          <w:p/>
        </w:tc>
        <w:tc>
          <w:tcPr>
            <w:tcW w:type="dxa" w:w="4800"/>
          </w:tcPr>
          <w:p/>
        </w:tc>
        <w:tc>
          <w:tcPr>
            <w:tcW w:type="dxa" w:w="4800"/>
          </w:tcPr>
          <w:p/>
        </w:tc>
      </w:tr>
      <w:tr>
        <w:trPr>
          <w:trHeight w:val="389"/>
        </w:trPr>
        <w:tc>
          <w:tcPr>
            <w:tcW w:type="dxa" w:w="4800"/>
          </w:tcPr>
          <w:p/>
        </w:tc>
        <w:tc>
          <w:tcPr>
            <w:tcW w:type="dxa" w:w="4800"/>
          </w:tcPr>
          <w:p/>
        </w:tc>
        <w:tc>
          <w:tcPr>
            <w:tcW w:type="dxa" w:w="4800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60" w:before="0"/>
      </w:pPr>
      <w:r>
        <w:rPr>
          <w:b/>
          <w:sz w:val="21"/>
        </w:rPr>
        <w:t>3 · MASTER RECORDING (OPTIONAL, FOR REFERENCE)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Owner(s) of the master recording and %</w:t>
            </w:r>
          </w:p>
        </w:tc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Producer royalty or license reference</w:t>
            </w:r>
          </w:p>
        </w:tc>
        <w:tc>
          <w:tcPr>
            <w:tcW w:type="dxa" w:w="4800"/>
          </w:tcPr>
          <w:p>
            <w:r/>
            <w:r>
              <w:rPr>
                <w:b/>
                <w:color w:val="55505A"/>
                <w:sz w:val="14"/>
              </w:rPr>
              <w:t>Notes</w:t>
            </w:r>
          </w:p>
        </w:tc>
      </w:tr>
      <w:tr>
        <w:trPr>
          <w:trHeight w:val="576"/>
        </w:trPr>
        <w:tc>
          <w:tcPr>
            <w:tcW w:type="dxa" w:w="4800"/>
          </w:tcPr>
          <w:p/>
        </w:tc>
        <w:tc>
          <w:tcPr>
            <w:tcW w:type="dxa" w:w="4800"/>
          </w:tcPr>
          <w:p/>
        </w:tc>
        <w:tc>
          <w:tcPr>
            <w:tcW w:type="dxa" w:w="4800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40" w:before="0"/>
      </w:pPr>
      <w:r>
        <w:rPr>
          <w:b w:val="0"/>
          <w:color w:val="55505A"/>
          <w:sz w:val="15"/>
        </w:rPr>
        <w:t>This sheet records how the people above agreed to share ownership of the composition. It is not a registration: each writer registers the song with their own collecting society, with the same title and these exact percentages. It does not replace a beat license, a producer agreement or a publishing deal. Not legal advice.</w:t>
      </w:r>
    </w:p>
    <w:p>
      <w:pPr>
        <w:spacing w:after="0" w:before="0"/>
      </w:pPr>
      <w:r>
        <w:rPr>
          <w:b w:val="0"/>
          <w:color w:val="55505A"/>
          <w:sz w:val="15"/>
        </w:rPr>
        <w:t>Free template · normaprods.com</w:t>
      </w:r>
    </w:p>
    <w:sectPr w:rsidR="00FC693F" w:rsidRPr="0006063C" w:rsidSect="00034616">
      <w:pgSz w:w="15840" w:h="12240" w:orient="landscape"/>
      <w:pgMar w:top="648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sheet</dc:title>
  <dc:subject/>
  <dc:creator>NormaProds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